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C" w:rsidRDefault="009179B9">
      <w:r>
        <w:t xml:space="preserve">Mardi Gras </w:t>
      </w:r>
      <w:proofErr w:type="spellStart"/>
      <w:r>
        <w:t>Extemp</w:t>
      </w:r>
      <w:proofErr w:type="spellEnd"/>
      <w:r>
        <w:t xml:space="preserve"> Questions</w:t>
      </w:r>
    </w:p>
    <w:p w:rsidR="009179B9" w:rsidRDefault="009179B9"/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741B47"/>
          <w:sz w:val="23"/>
          <w:szCs w:val="23"/>
        </w:rPr>
        <w:t xml:space="preserve">DOMESTIC 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1. Can the Democrats maintain control of the Senate in the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2014 midterm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elections?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How will the primary process affect the political landscape of the House of Representatives in the 2014 midterm elections?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Was Arizona governor Jan Brewer wise to veto legislation allowing business owners to refuse service to people if they believe it violates their religious views?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4. Does legislation on comprehensive immigration reform stand a chance before the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2014 midterm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elections?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Is it time for the United States to move forward with building the Keystone Pipeline?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6. Is the decision of factory workers at the Tennessee-based Volkswagen plant not to unionize evidence that organized labor is losing power in the private sector?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7. What reforms are necessary for the National Security Agency to regain the trust of the American people?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8. How will the George Washington Bridge closure scandal affect New Jersey Governor Chris Christie’s presidential ambitions?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9. Should Congress approve Defense Secretary Chuck Hagel’s proposed Pentagon budget cuts?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10. Do recent toxic chemical leaks in West Virginia and North Carolina indicate the need for greater environmental regulation of the coal mining industry?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11. What do Republicans need to do to attract more women voters?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12. How will Obama’s decision to use executive orders when Congress refuses to act affect his legacy?</w:t>
      </w:r>
    </w:p>
    <w:p w:rsidR="009179B9" w:rsidRDefault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9179B9" w:rsidRPr="009179B9" w:rsidRDefault="009179B9" w:rsidP="009179B9">
      <w:pPr>
        <w:rPr>
          <w:rFonts w:eastAsia="Times New Roman" w:cs="Times New Roman"/>
        </w:rPr>
      </w:pPr>
      <w:r>
        <w:rPr>
          <w:rFonts w:ascii="Arial" w:hAnsi="Arial" w:cs="Arial"/>
          <w:b/>
          <w:bCs/>
          <w:color w:val="741B47"/>
          <w:sz w:val="23"/>
          <w:szCs w:val="23"/>
        </w:rPr>
        <w:lastRenderedPageBreak/>
        <w:t xml:space="preserve">INTERNATIONAL 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  Has British Prime Minister David Cameron responded adequately to the flooding disaster?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 What has caused Argentina’s decline?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 What needs to be done to restore stability to the Ukraine?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 Can China control its pollution problem?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 Did the recent Thai election solve the political crisis?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6.  Have the Olympics helped Russia to claim its place as a world power?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7.  What needs to happen in Thailand for democracy to be restored?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8.  Can Chinese government censors stay ahead of online technologies?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9.  Can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Matteo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Renzi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bring reforms to Italy?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10.  Are the talks on Syria doomed to fail?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11.  Which party will prevail in India’s next national election?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12.  Are Chinese claims to territorial waters intended to provoke other Asian nations?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:rsidR="009179B9" w:rsidRDefault="009179B9">
      <w:pPr>
        <w:rPr>
          <w:rFonts w:ascii="Arial" w:hAnsi="Arial" w:cs="Arial"/>
          <w:b/>
          <w:bCs/>
          <w:color w:val="741B47"/>
          <w:sz w:val="23"/>
          <w:szCs w:val="23"/>
        </w:rPr>
      </w:pPr>
      <w:r>
        <w:rPr>
          <w:rFonts w:ascii="Arial" w:hAnsi="Arial" w:cs="Arial"/>
          <w:b/>
          <w:bCs/>
          <w:color w:val="741B47"/>
          <w:sz w:val="23"/>
          <w:szCs w:val="23"/>
        </w:rPr>
        <w:br w:type="page"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741B47"/>
          <w:sz w:val="23"/>
          <w:szCs w:val="23"/>
        </w:rPr>
        <w:t xml:space="preserve">ECONOMIC 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1. Will Target suffer long-term damage from the data breach that exposed the personal information of millions of its customers?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2. Is Ukraine facing an economic crisis?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 xml:space="preserve">3. Has America’s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crackdown on tax evasion had a major impact on Swiss private banking?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4. Is the European Union’s economic recovery gaining ground?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5. To what can we attribute the improvement in the world economy?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 xml:space="preserve">6. Is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Bitcoin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on track to become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 real and stable global form of monetary exchange?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7. Will Congress be able to agree upon a plan to rescue the highway trust fund before it becomes insolvent?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8. Can the Recovery Act of 2009 be deemed a success?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9. Is hosting the Olympic Games a good economic investment?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10. Should the U.S. place more emphasis on natural resources in the Arctic Circle?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>11. Is the Transatlantic Trade and Investment Partnership a good idea?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  <w:ind w:left="270" w:hanging="270"/>
      </w:pPr>
      <w:r>
        <w:rPr>
          <w:rFonts w:ascii="Arial" w:hAnsi="Arial" w:cs="Arial"/>
          <w:color w:val="000000"/>
          <w:sz w:val="23"/>
          <w:szCs w:val="23"/>
        </w:rPr>
        <w:t xml:space="preserve">12. How will Janet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Yellen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change the direction of U.S. monetary policy?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:rsidR="009179B9" w:rsidRDefault="009179B9">
      <w:pPr>
        <w:rPr>
          <w:rFonts w:ascii="Arial" w:hAnsi="Arial" w:cs="Arial"/>
          <w:b/>
          <w:bCs/>
          <w:color w:val="741B47"/>
          <w:sz w:val="23"/>
          <w:szCs w:val="23"/>
        </w:rPr>
      </w:pPr>
      <w:r>
        <w:rPr>
          <w:rFonts w:ascii="Arial" w:hAnsi="Arial" w:cs="Arial"/>
          <w:b/>
          <w:bCs/>
          <w:color w:val="741B47"/>
          <w:sz w:val="23"/>
          <w:szCs w:val="23"/>
        </w:rPr>
        <w:br w:type="page"/>
      </w:r>
    </w:p>
    <w:p w:rsidR="009179B9" w:rsidRDefault="009179B9" w:rsidP="009179B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741B47"/>
          <w:sz w:val="23"/>
          <w:szCs w:val="23"/>
        </w:rPr>
        <w:t xml:space="preserve">FINALS </w:t>
      </w:r>
      <w:r>
        <w:rPr>
          <w:rFonts w:ascii="Arial" w:hAnsi="Arial" w:cs="Arial"/>
          <w:b/>
          <w:bCs/>
          <w:color w:val="741B47"/>
          <w:sz w:val="23"/>
          <w:szCs w:val="23"/>
        </w:rPr>
        <w:t>- Social/Cultural issues (U.S. and international)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1. Is it time for owners of the Washington Redskins to change the football team’s controversial name? 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Has the United States lost its position as the world’s educational hub?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Has crowd-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sourcing  become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dominant force in fundraising?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 What does the Northwestern University student-athlete fight to unionize portend?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Has the fight for environmental rights spread beyond urban elites?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new copyright laws strangle American cultural innovation?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7. Will recently proposed cable mergers lead to the demise of the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internet</w:t>
      </w:r>
      <w:proofErr w:type="gramEnd"/>
      <w:r>
        <w:rPr>
          <w:rFonts w:ascii="Arial" w:hAnsi="Arial" w:cs="Arial"/>
          <w:color w:val="000000"/>
          <w:sz w:val="23"/>
          <w:szCs w:val="23"/>
        </w:rPr>
        <w:t>’s free culture?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8. What accounts for the increasing social stratification of America?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9. How tough is the rise of rich, low-job corporations on local communities?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10. What are the social costs of U.S. government policies promoting low-cost food and merchandise?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11. What does the Michael Dunn case murder acquittal suggest?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9179B9" w:rsidRDefault="009179B9" w:rsidP="009179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12. What do proposed changes to the New York Public Library suggest for American culture?</w:t>
      </w:r>
    </w:p>
    <w:p w:rsidR="009179B9" w:rsidRDefault="009179B9" w:rsidP="009179B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:rsidR="009179B9" w:rsidRDefault="009179B9"/>
    <w:sectPr w:rsidR="009179B9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9"/>
    <w:rsid w:val="00201DE6"/>
    <w:rsid w:val="0027285B"/>
    <w:rsid w:val="0075686C"/>
    <w:rsid w:val="009179B9"/>
    <w:rsid w:val="00B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45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3600</Characters>
  <Application>Microsoft Macintosh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1</cp:revision>
  <dcterms:created xsi:type="dcterms:W3CDTF">2014-03-07T00:38:00Z</dcterms:created>
  <dcterms:modified xsi:type="dcterms:W3CDTF">2014-03-07T00:39:00Z</dcterms:modified>
</cp:coreProperties>
</file>